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2781300</wp:posOffset>
            </wp:positionH>
            <wp:positionV relativeFrom="paragraph">
              <wp:posOffset>114300</wp:posOffset>
            </wp:positionV>
            <wp:extent cx="1576388" cy="1576388"/>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76388" cy="1576388"/>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center"/>
        <w:rPr>
          <w:rFonts w:ascii="Calibri" w:cs="Calibri" w:eastAsia="Calibri" w:hAnsi="Calibri"/>
          <w:b w:val="1"/>
          <w:bCs w:val="1"/>
          <w:smallCaps w:val="0"/>
          <w:strike w:val="0"/>
          <w:color w:val="000000"/>
          <w:sz w:val="36"/>
          <w:szCs w:val="36"/>
          <w:shd w:fill="auto" w:val="clear"/>
          <w:vertAlign w:val="baseline"/>
        </w:rPr>
      </w:pPr>
      <w:r w:rsidDel="00000000" w:rsidR="00000000" w:rsidRPr="00000000">
        <w:rPr>
          <w:rFonts w:ascii="Calibri" w:cs="Calibri" w:eastAsia="Calibri" w:hAnsi="Calibri"/>
          <w:b w:val="1"/>
          <w:bCs w:val="1"/>
          <w:smallCaps w:val="0"/>
          <w:strike w:val="0"/>
          <w:color w:val="000000"/>
          <w:sz w:val="36"/>
          <w:szCs w:val="36"/>
          <w:shd w:fill="auto" w:val="clear"/>
          <w:vertAlign w:val="baseline"/>
          <w:rtl w:val="0"/>
        </w:rPr>
        <w:t xml:space="preserve">R</w:t>
      </w:r>
      <w:r w:rsidDel="00000000" w:rsidR="00000000" w:rsidRPr="00000000">
        <w:rPr>
          <w:rFonts w:ascii="Calibri" w:cs="Calibri" w:eastAsia="Calibri" w:hAnsi="Calibri"/>
          <w:b w:val="1"/>
          <w:bCs w:val="1"/>
          <w:sz w:val="36"/>
          <w:szCs w:val="36"/>
          <w:rtl w:val="0"/>
        </w:rPr>
        <w:t xml:space="preserve">iverside Virtual College - Careers Education, Information, Advice and Guidance (CEIAG) Policy </w:t>
      </w:r>
      <w:r w:rsidDel="00000000" w:rsidR="00000000" w:rsidRPr="00000000">
        <w:rPr>
          <w:rtl w:val="0"/>
        </w:rPr>
      </w:r>
    </w:p>
    <w:p w:rsidR="00000000" w:rsidDel="00000000" w:rsidP="00000000" w:rsidRDefault="00000000" w:rsidRPr="00000000" w14:paraId="00000009">
      <w:pPr>
        <w:widowControl w:val="0"/>
        <w:spacing w:before="58.22509765625" w:line="240" w:lineRule="auto"/>
        <w:ind w:left="0" w:right="1121.811023622048" w:firstLine="0"/>
        <w:jc w:val="left"/>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A">
      <w:pPr>
        <w:widowControl w:val="0"/>
        <w:spacing w:before="58.22509765625" w:line="240" w:lineRule="auto"/>
        <w:ind w:left="0" w:right="1121.811023622048" w:firstLine="0"/>
        <w:jc w:val="left"/>
        <w:rPr>
          <w:rFonts w:ascii="Calibri" w:cs="Calibri" w:eastAsia="Calibri" w:hAnsi="Calibri"/>
          <w:b w:val="1"/>
          <w:bCs w:val="1"/>
          <w:sz w:val="36"/>
          <w:szCs w:val="36"/>
        </w:rPr>
      </w:pPr>
      <w:r w:rsidDel="00000000" w:rsidR="00000000" w:rsidRPr="00000000">
        <w:rPr>
          <w:rtl w:val="0"/>
        </w:rPr>
      </w:r>
    </w:p>
    <w:tbl>
      <w:tblPr>
        <w:tblStyle w:val="Table1"/>
        <w:tblW w:w="9000.0" w:type="dxa"/>
        <w:jc w:val="left"/>
        <w:tblInd w:w="1346.22001647949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0"/>
        <w:gridCol w:w="6510"/>
        <w:tblGridChange w:id="0">
          <w:tblGrid>
            <w:gridCol w:w="2490"/>
            <w:gridCol w:w="65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ind w:left="141.73228346456688" w:right="12.28346456692975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Legislation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before="58.22509765625" w:line="240" w:lineRule="auto"/>
              <w:ind w:left="141.73228346456688" w:right="12.28346456692975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 Other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ind w:left="141.73228346456688" w:right="12.28346456692975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Lead staff member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55.60084342956543" w:lineRule="auto"/>
              <w:ind w:left="141.73228346456688" w:right="12.28346456692975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Leanne Burke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ind w:left="141.73228346456688" w:right="12.28346456692975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Publication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55.60084342956543" w:lineRule="auto"/>
              <w:ind w:left="141.73228346456688" w:right="12.28346456692975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July 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ind w:left="141.73228346456688" w:right="12.28346456692975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Review Frequency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before="0.21484375" w:line="240" w:lineRule="auto"/>
              <w:ind w:left="141.73228346456688" w:right="12.28346456692975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Annually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ind w:left="141.73228346456688" w:right="12.28346456692975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 of Last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before="33.0755615234375" w:line="240" w:lineRule="auto"/>
              <w:ind w:left="141.73228346456688" w:right="12.28346456692975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September 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ind w:left="141.73228346456688" w:right="12.283464566929752"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 of next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before="33.074951171875" w:line="240" w:lineRule="auto"/>
              <w:ind w:left="141.73228346456688" w:right="12.28346456692975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September 27</w:t>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275.5905511811022" w:right="1121.811023622048" w:firstLine="0"/>
        <w:jc w:val="left"/>
        <w:rPr>
          <w:rFonts w:ascii="Calibri" w:cs="Calibri" w:eastAsia="Calibri" w:hAnsi="Calibri"/>
          <w:smallCaps w:val="0"/>
          <w:strike w:val="0"/>
          <w:color w:val="000000"/>
          <w:sz w:val="24"/>
          <w:szCs w:val="24"/>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Meet the Team</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5.5905511811022" w:right="1121.811023622048" w:firstLine="0"/>
        <w:jc w:val="left"/>
        <w:rPr>
          <w:rFonts w:ascii="Calibri" w:cs="Calibri" w:eastAsia="Calibri" w:hAnsi="Calibri"/>
          <w:smallCaps w:val="0"/>
          <w:strike w:val="0"/>
          <w:color w:val="000000"/>
          <w:sz w:val="24"/>
          <w:szCs w:val="24"/>
          <w:highlight w:val="white"/>
          <w:vertAlign w:val="baseline"/>
        </w:rPr>
      </w:pPr>
      <w:r w:rsidDel="00000000" w:rsidR="00000000" w:rsidRPr="00000000">
        <w:rPr>
          <w:rFonts w:ascii="Calibri" w:cs="Calibri" w:eastAsia="Calibri" w:hAnsi="Calibri"/>
          <w:smallCaps w:val="0"/>
          <w:strike w:val="0"/>
          <w:color w:val="000000"/>
          <w:sz w:val="24"/>
          <w:szCs w:val="24"/>
          <w:highlight w:val="white"/>
          <w:vertAlign w:val="baseline"/>
          <w:rtl w:val="0"/>
        </w:rPr>
        <w:t xml:space="preserve">Post 16/CEIAG Leader - </w:t>
      </w:r>
      <w:r w:rsidDel="00000000" w:rsidR="00000000" w:rsidRPr="00000000">
        <w:rPr>
          <w:rFonts w:ascii="Calibri" w:cs="Calibri" w:eastAsia="Calibri" w:hAnsi="Calibri"/>
          <w:sz w:val="24"/>
          <w:szCs w:val="24"/>
          <w:highlight w:val="white"/>
          <w:rtl w:val="0"/>
        </w:rPr>
        <w:t xml:space="preserve">Clare Johnson</w:t>
      </w:r>
      <w:r w:rsidDel="00000000" w:rsidR="00000000" w:rsidRPr="00000000">
        <w:rPr>
          <w:rFonts w:ascii="Calibri" w:cs="Calibri" w:eastAsia="Calibri" w:hAnsi="Calibri"/>
          <w:smallCaps w:val="0"/>
          <w:strike w:val="0"/>
          <w:color w:val="000000"/>
          <w:sz w:val="24"/>
          <w:szCs w:val="24"/>
          <w:highlight w:val="white"/>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887939453125" w:line="240" w:lineRule="auto"/>
        <w:ind w:left="1275.5905511811022" w:right="1121.811023622048" w:firstLine="0"/>
        <w:jc w:val="left"/>
        <w:rPr>
          <w:rFonts w:ascii="Calibri" w:cs="Calibri" w:eastAsia="Calibri" w:hAnsi="Calibri"/>
          <w:smallCaps w:val="0"/>
          <w:strike w:val="0"/>
          <w:color w:val="000000"/>
          <w:sz w:val="24"/>
          <w:szCs w:val="24"/>
          <w:shd w:fill="auto" w:val="clear"/>
          <w:vertAlign w:val="baseline"/>
        </w:rPr>
      </w:pPr>
      <w:r w:rsidDel="00000000" w:rsidR="00000000" w:rsidRPr="00000000">
        <w:rPr>
          <w:rFonts w:ascii="Calibri" w:cs="Calibri" w:eastAsia="Calibri" w:hAnsi="Calibri"/>
          <w:sz w:val="24"/>
          <w:szCs w:val="24"/>
          <w:rtl w:val="0"/>
        </w:rPr>
        <w:t xml:space="preserve">Career support</w:t>
      </w:r>
      <w:r w:rsidDel="00000000" w:rsidR="00000000" w:rsidRPr="00000000">
        <w:rPr>
          <w:rFonts w:ascii="Calibri" w:cs="Calibri" w:eastAsia="Calibri" w:hAnsi="Calibri"/>
          <w:smallCaps w:val="0"/>
          <w:strike w:val="0"/>
          <w:color w:val="000000"/>
          <w:sz w:val="24"/>
          <w:szCs w:val="24"/>
          <w:shd w:fill="auto" w:val="clear"/>
          <w:vertAlign w:val="baseline"/>
          <w:rtl w:val="0"/>
        </w:rPr>
        <w:t xml:space="preserve"> - </w:t>
      </w:r>
      <w:r w:rsidDel="00000000" w:rsidR="00000000" w:rsidRPr="00000000">
        <w:rPr>
          <w:rFonts w:ascii="Calibri" w:cs="Calibri" w:eastAsia="Calibri" w:hAnsi="Calibri"/>
          <w:sz w:val="24"/>
          <w:szCs w:val="24"/>
          <w:rtl w:val="0"/>
        </w:rPr>
        <w:t xml:space="preserve">Sophie Greenhouse</w:t>
      </w:r>
      <w:r w:rsidDel="00000000" w:rsidR="00000000" w:rsidRPr="00000000">
        <w:rPr>
          <w:rtl w:val="0"/>
        </w:rPr>
      </w:r>
    </w:p>
    <w:p w:rsidR="00000000" w:rsidDel="00000000" w:rsidP="00000000" w:rsidRDefault="00000000" w:rsidRPr="00000000" w14:paraId="0000001B">
      <w:pPr>
        <w:widowControl w:val="0"/>
        <w:spacing w:before="12.8887939453125" w:line="240" w:lineRule="auto"/>
        <w:ind w:left="1275.5905511811022" w:right="1121.811023622048" w:firstLine="0"/>
        <w:rPr>
          <w:rFonts w:ascii="Calibri" w:cs="Calibri" w:eastAsia="Calibri" w:hAnsi="Calibri"/>
          <w:smallCaps w:val="0"/>
          <w:strike w:val="0"/>
          <w:color w:val="000000"/>
          <w:sz w:val="24"/>
          <w:szCs w:val="24"/>
          <w:shd w:fill="auto" w:val="clear"/>
          <w:vertAlign w:val="baseline"/>
        </w:rPr>
      </w:pPr>
      <w:r w:rsidDel="00000000" w:rsidR="00000000" w:rsidRPr="00000000">
        <w:rPr>
          <w:rFonts w:ascii="Calibri" w:cs="Calibri" w:eastAsia="Calibri" w:hAnsi="Calibri"/>
          <w:sz w:val="24"/>
          <w:szCs w:val="24"/>
          <w:rtl w:val="0"/>
        </w:rPr>
        <w:t xml:space="preserve">Career support - Alistair Cole</w:t>
      </w:r>
      <w:r w:rsidDel="00000000" w:rsidR="00000000" w:rsidRPr="00000000">
        <w:rPr>
          <w:rtl w:val="0"/>
        </w:rPr>
      </w:r>
    </w:p>
    <w:p w:rsidR="00000000" w:rsidDel="00000000" w:rsidP="00000000" w:rsidRDefault="00000000" w:rsidRPr="00000000" w14:paraId="0000001C">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wzx8eke0ci4o" w:id="0"/>
      <w:bookmarkEnd w:id="0"/>
      <w:r w:rsidDel="00000000" w:rsidR="00000000" w:rsidRPr="00000000">
        <w:rPr>
          <w:rFonts w:ascii="Calibri" w:cs="Calibri" w:eastAsia="Calibri" w:hAnsi="Calibri"/>
          <w:sz w:val="24"/>
          <w:szCs w:val="24"/>
          <w:rtl w:val="0"/>
        </w:rPr>
        <w:t xml:space="preserve">1. Policy Statement</w:t>
      </w:r>
    </w:p>
    <w:p w:rsidR="00000000" w:rsidDel="00000000" w:rsidP="00000000" w:rsidRDefault="00000000" w:rsidRPr="00000000" w14:paraId="0000001D">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Riverside Virtual College (RVC) is committed to providing high-quality Careers Education, Information, Advice and Guidance (CEIAG) that raises aspirations, broadens horizons and supports every pupil to make informed decisions about education, training and employment. Careers education is an integral part of RVC's curriculum and preparation for adulthood.</w:t>
      </w:r>
    </w:p>
    <w:p w:rsidR="00000000" w:rsidDel="00000000" w:rsidP="00000000" w:rsidRDefault="00000000" w:rsidRPr="00000000" w14:paraId="0000001E">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 specialist virtual provision, RVC recognises that careers education must be accessible in an online environment and sufficiently flexible to meet the needs of neurodiverse pupils and pupils with special educational needs and disabilities (SEND). Virtual delivery should expand access to employers, providers and labour-market information, but it must not reduce pupils' entitlement to meaningful encounters, personalised guidance or appropriate first-hand experiences of workplaces.</w:t>
      </w:r>
    </w:p>
    <w:p w:rsidR="00000000" w:rsidDel="00000000" w:rsidP="00000000" w:rsidRDefault="00000000" w:rsidRPr="00000000" w14:paraId="0000001F">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8oklzlt7nhza" w:id="1"/>
      <w:bookmarkEnd w:id="1"/>
      <w:r w:rsidDel="00000000" w:rsidR="00000000" w:rsidRPr="00000000">
        <w:rPr>
          <w:rFonts w:ascii="Calibri" w:cs="Calibri" w:eastAsia="Calibri" w:hAnsi="Calibri"/>
          <w:sz w:val="24"/>
          <w:szCs w:val="24"/>
          <w:rtl w:val="0"/>
        </w:rPr>
        <w:t xml:space="preserve">2. Purpose and Aims</w:t>
      </w:r>
    </w:p>
    <w:p w:rsidR="00000000" w:rsidDel="00000000" w:rsidP="00000000" w:rsidRDefault="00000000" w:rsidRPr="00000000" w14:paraId="00000020">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purpose of this policy is to set out how RVC plans, delivers, safeguards and evaluates its careers programme. The College aims to provide a stable and progressive programme which helps pupils understand themselves, explore realistic and aspirational pathways, develop employability skills and prepare successfully for transitions.</w:t>
      </w:r>
    </w:p>
    <w:p w:rsidR="00000000" w:rsidDel="00000000" w:rsidP="00000000" w:rsidRDefault="00000000" w:rsidRPr="00000000" w14:paraId="00000021">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promote equality of opportunity, challenge stereotypes and avoid limiting aspirations because of disability, neurodivergence, background, gender, race, religion or belief, sexual orientation or other personal characteristics. Careers guidance will be impartial and will present pupils with an appropriate range of academic, technical, vocational, apprenticeship, supported internship, further education, higher education and employment pathways.</w:t>
      </w:r>
    </w:p>
    <w:p w:rsidR="00000000" w:rsidDel="00000000" w:rsidP="00000000" w:rsidRDefault="00000000" w:rsidRPr="00000000" w14:paraId="00000022">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mw6uf4quqhlc" w:id="2"/>
      <w:bookmarkEnd w:id="2"/>
      <w:r w:rsidDel="00000000" w:rsidR="00000000" w:rsidRPr="00000000">
        <w:rPr>
          <w:rFonts w:ascii="Calibri" w:cs="Calibri" w:eastAsia="Calibri" w:hAnsi="Calibri"/>
          <w:sz w:val="24"/>
          <w:szCs w:val="24"/>
          <w:rtl w:val="0"/>
        </w:rPr>
        <w:t xml:space="preserve">3. Guidance and Regulatory Context</w:t>
      </w:r>
    </w:p>
    <w:p w:rsidR="00000000" w:rsidDel="00000000" w:rsidP="00000000" w:rsidRDefault="00000000" w:rsidRPr="00000000" w14:paraId="00000023">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has been updated with regard to Keeping Children Safe in Education (KCSIE) 2026 and the Department for Education's Careers Guidance and Access for Education and Training Providers statutory guidance, updated 23 June 2026. RVC also uses the updated Gatsby Benchmarks, introduced for implementation from the 2025/26 academic year, as its principal framework for developing and evaluating careers provision.</w:t>
      </w:r>
    </w:p>
    <w:p w:rsidR="00000000" w:rsidDel="00000000" w:rsidP="00000000" w:rsidRDefault="00000000" w:rsidRPr="00000000" w14:paraId="00000024">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an independent virtual school, RVC will apply statutory duties that are legally applicable to its status and will have regard to wider Department for Education careers guidance as good practice where a particular duty is directed specifically at maintained schools, academies, free schools or colleges. RVC will also have regard to the Equality Act 2010, SEND requirements, data-protection law and relevant safeguarding requirements.</w:t>
      </w:r>
    </w:p>
    <w:p w:rsidR="00000000" w:rsidDel="00000000" w:rsidP="00000000" w:rsidRDefault="00000000" w:rsidRPr="00000000" w14:paraId="00000025">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KCSIE 2026 applies to safeguarding arrangements associated with careers activity, including external speakers, provider encounters, work experience, workplace visits, online encounters and adults who may have contact with pupils. Safeguarding requirements will not be relaxed because an activity is delivered virtually.</w:t>
      </w:r>
    </w:p>
    <w:p w:rsidR="00000000" w:rsidDel="00000000" w:rsidP="00000000" w:rsidRDefault="00000000" w:rsidRPr="00000000" w14:paraId="00000026">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hjz4dig96s9f" w:id="3"/>
      <w:bookmarkEnd w:id="3"/>
      <w:r w:rsidDel="00000000" w:rsidR="00000000" w:rsidRPr="00000000">
        <w:rPr>
          <w:rFonts w:ascii="Calibri" w:cs="Calibri" w:eastAsia="Calibri" w:hAnsi="Calibri"/>
          <w:sz w:val="24"/>
          <w:szCs w:val="24"/>
          <w:rtl w:val="0"/>
        </w:rPr>
        <w:t xml:space="preserve">4. Leadership and Responsibility</w:t>
      </w:r>
    </w:p>
    <w:p w:rsidR="00000000" w:rsidDel="00000000" w:rsidP="00000000" w:rsidRDefault="00000000" w:rsidRPr="00000000" w14:paraId="00000027">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Headteacher retains overall responsibility for ensuring that careers provision supports the educational and personal-development aims of RVC. The Post-16/CEIAG Leader is responsible for the strategic planning and coordination of the careers programme, supported by careers staff, tutors, curriculum staff, the SEND Lead, the Designated Safeguarding Lead (DSL) and senior leaders.</w:t>
      </w:r>
    </w:p>
    <w:p w:rsidR="00000000" w:rsidDel="00000000" w:rsidP="00000000" w:rsidRDefault="00000000" w:rsidRPr="00000000" w14:paraId="00000028">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RVC's Improvement Partners will maintain strategic oversight of careers provision and will seek assurance that the programme is coherent, inclusive, appropriately resourced and evaluated. Careers leadership will be linked to whole-school development rather than treated as a stand-alone activity.</w:t>
      </w:r>
    </w:p>
    <w:p w:rsidR="00000000" w:rsidDel="00000000" w:rsidP="00000000" w:rsidRDefault="00000000" w:rsidRPr="00000000" w14:paraId="00000029">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q834c5e0ptj8" w:id="4"/>
      <w:bookmarkEnd w:id="4"/>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sz w:val="24"/>
          <w:szCs w:val="24"/>
          <w:rtl w:val="0"/>
        </w:rPr>
        <w:t xml:space="preserve">5. A Virtual-School Careers Programme</w:t>
      </w:r>
    </w:p>
    <w:p w:rsidR="00000000" w:rsidDel="00000000" w:rsidP="00000000" w:rsidRDefault="00000000" w:rsidRPr="00000000" w14:paraId="0000002A">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deliver careers education through a blended model of live online teaching, one-to-one guidance, virtual employer encounters, provider presentations, curriculum-linked careers learning, employability activities, virtual workplace experiences and, where appropriate, face-to-face visits and work experience.</w:t>
      </w:r>
    </w:p>
    <w:p w:rsidR="00000000" w:rsidDel="00000000" w:rsidP="00000000" w:rsidRDefault="00000000" w:rsidRPr="00000000" w14:paraId="0000002B">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Virtual careers activity must be purposeful and interactive. Simply sending pupils links or recorded information will not normally constitute a meaningful encounter. Staff will plan opportunities for pupils to ask questions, communicate with employers or providers, reflect on what they have learned and relate the experience to their own aspirations and next steps.</w:t>
      </w:r>
    </w:p>
    <w:p w:rsidR="00000000" w:rsidDel="00000000" w:rsidP="00000000" w:rsidRDefault="00000000" w:rsidRPr="00000000" w14:paraId="0000002C">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face-to-face participation is difficult because of SEND, health, anxiety, location or another barrier, RVC will consider reasonable adjustments and carefully designed virtual alternatives. The objective is to increase access while continuing to work towards meaningful real-world preparation and progression.</w:t>
      </w:r>
    </w:p>
    <w:p w:rsidR="00000000" w:rsidDel="00000000" w:rsidP="00000000" w:rsidRDefault="00000000" w:rsidRPr="00000000" w14:paraId="0000002D">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dlwnokb1adn" w:id="5"/>
      <w:bookmarkEnd w:id="5"/>
      <w:r w:rsidDel="00000000" w:rsidR="00000000" w:rsidRPr="00000000">
        <w:rPr>
          <w:rFonts w:ascii="Calibri" w:cs="Calibri" w:eastAsia="Calibri" w:hAnsi="Calibri"/>
          <w:sz w:val="24"/>
          <w:szCs w:val="24"/>
          <w:rtl w:val="0"/>
        </w:rPr>
        <w:t xml:space="preserve">6. The Updated Gatsby Benchmarks</w:t>
      </w:r>
    </w:p>
    <w:p w:rsidR="00000000" w:rsidDel="00000000" w:rsidP="00000000" w:rsidRDefault="00000000" w:rsidRPr="00000000" w14:paraId="0000002E">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works towards meaningful implementation of all eight updated Gatsby Benchmarks. The benchmarks are used as an improvement framework and are interpreted in a way that reflects RVC's specialist and virtual context.</w:t>
      </w:r>
    </w:p>
    <w:p w:rsidR="00000000" w:rsidDel="00000000" w:rsidP="00000000" w:rsidRDefault="00000000" w:rsidRPr="00000000" w14:paraId="0000002F">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7ysvh34up9wm" w:id="6"/>
      <w:bookmarkEnd w:id="6"/>
      <w:r w:rsidDel="00000000" w:rsidR="00000000" w:rsidRPr="00000000">
        <w:rPr>
          <w:rFonts w:ascii="Calibri" w:cs="Calibri" w:eastAsia="Calibri" w:hAnsi="Calibri"/>
          <w:sz w:val="24"/>
          <w:szCs w:val="24"/>
          <w:rtl w:val="0"/>
        </w:rPr>
        <w:t xml:space="preserve">Benchmark 1 – A Stable Careers Programme</w:t>
      </w:r>
    </w:p>
    <w:p w:rsidR="00000000" w:rsidDel="00000000" w:rsidP="00000000" w:rsidRDefault="00000000" w:rsidRPr="00000000" w14:paraId="00000030">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maintain a structured, progressive careers programme with explicit leadership backing, clear learning outcomes and planned opportunities across relevant year groups. The programme will be communicated to pupils, parents and carers, staff, employers and other partners. Parents and carers will be actively engaged because of their important role in pupils' decision-making.</w:t>
      </w:r>
    </w:p>
    <w:p w:rsidR="00000000" w:rsidDel="00000000" w:rsidP="00000000" w:rsidRDefault="00000000" w:rsidRPr="00000000" w14:paraId="00000031">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og0ex9pu4j6v" w:id="7"/>
      <w:bookmarkEnd w:id="7"/>
      <w:r w:rsidDel="00000000" w:rsidR="00000000" w:rsidRPr="00000000">
        <w:rPr>
          <w:rFonts w:ascii="Calibri" w:cs="Calibri" w:eastAsia="Calibri" w:hAnsi="Calibri"/>
          <w:sz w:val="24"/>
          <w:szCs w:val="24"/>
          <w:rtl w:val="0"/>
        </w:rPr>
        <w:t xml:space="preserve">Benchmark 2 – Learning from Career and Labour Market Information</w:t>
      </w:r>
    </w:p>
    <w:p w:rsidR="00000000" w:rsidDel="00000000" w:rsidP="00000000" w:rsidRDefault="00000000" w:rsidRPr="00000000" w14:paraId="00000032">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and families will have access to current and reliable information about career pathways, skills needs, education and training routes and labour-market opportunities. Online tools may be particularly useful in a virtual school, but pupils will be supported to interpret information critically and relate it to their own strengths, interests and circumstances.</w:t>
      </w:r>
    </w:p>
    <w:p w:rsidR="00000000" w:rsidDel="00000000" w:rsidP="00000000" w:rsidRDefault="00000000" w:rsidRPr="00000000" w14:paraId="00000033">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pyrf50lhcuht" w:id="8"/>
      <w:bookmarkEnd w:id="8"/>
      <w:r w:rsidDel="00000000" w:rsidR="00000000" w:rsidRPr="00000000">
        <w:rPr>
          <w:rFonts w:ascii="Calibri" w:cs="Calibri" w:eastAsia="Calibri" w:hAnsi="Calibri"/>
          <w:sz w:val="24"/>
          <w:szCs w:val="24"/>
          <w:rtl w:val="0"/>
        </w:rPr>
        <w:t xml:space="preserve">Benchmark 3 – Addressing the Needs of Each Young Person</w:t>
      </w:r>
    </w:p>
    <w:p w:rsidR="00000000" w:rsidDel="00000000" w:rsidP="00000000" w:rsidRDefault="00000000" w:rsidRPr="00000000" w14:paraId="00000034">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Careers provision will be personalised. RVC will consider each pupil's aspirations, prior experiences, intended destination, SEND, EHCP outcomes where applicable, communication needs and barriers to participation. Careers staff will work with the SEND Lead, tutors, families, local authorities and relevant professionals to support positive transitions. RVC will maintain high aspirations for pupils with SEND and will consider pathways including supported internships, apprenticeships, further and higher education and employment.</w:t>
      </w:r>
    </w:p>
    <w:p w:rsidR="00000000" w:rsidDel="00000000" w:rsidP="00000000" w:rsidRDefault="00000000" w:rsidRPr="00000000" w14:paraId="00000035">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np3ulu97hcow" w:id="9"/>
      <w:bookmarkEnd w:id="9"/>
      <w:r w:rsidDel="00000000" w:rsidR="00000000" w:rsidRPr="00000000">
        <w:rPr>
          <w:rFonts w:ascii="Calibri" w:cs="Calibri" w:eastAsia="Calibri" w:hAnsi="Calibri"/>
          <w:sz w:val="24"/>
          <w:szCs w:val="24"/>
          <w:rtl w:val="0"/>
        </w:rPr>
        <w:t xml:space="preserve">Benchmark 4 – Linking Curriculum Learning to Careers</w:t>
      </w:r>
    </w:p>
    <w:p w:rsidR="00000000" w:rsidDel="00000000" w:rsidP="00000000" w:rsidRDefault="00000000" w:rsidRPr="00000000" w14:paraId="00000036">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Curriculum staff will make meaningful links between subject learning, employability skills and future pathways. Careers learning will not be confined to employability lessons; pupils should be helped to understand how knowledge and skills developed across the curriculum relate to future education, training and work.</w:t>
      </w:r>
    </w:p>
    <w:p w:rsidR="00000000" w:rsidDel="00000000" w:rsidP="00000000" w:rsidRDefault="00000000" w:rsidRPr="00000000" w14:paraId="00000037">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a66mp0cnnvky" w:id="10"/>
      <w:bookmarkEnd w:id="10"/>
      <w:r w:rsidDel="00000000" w:rsidR="00000000" w:rsidRPr="00000000">
        <w:rPr>
          <w:rFonts w:ascii="Calibri" w:cs="Calibri" w:eastAsia="Calibri" w:hAnsi="Calibri"/>
          <w:sz w:val="24"/>
          <w:szCs w:val="24"/>
          <w:rtl w:val="0"/>
        </w:rPr>
        <w:t xml:space="preserve">Benchmark 5 – Encounters with Employers and Employees</w:t>
      </w:r>
    </w:p>
    <w:p w:rsidR="00000000" w:rsidDel="00000000" w:rsidP="00000000" w:rsidRDefault="00000000" w:rsidRPr="00000000" w14:paraId="00000038">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provide multiple meaningful opportunities for pupils to learn directly from employers and employees. Encounters may take place through live virtual sessions, workshops, mentoring, projects, workplace visits or other appropriate activities. Virtual encounters will be structured to allow genuine interaction rather than passive viewing.</w:t>
      </w:r>
    </w:p>
    <w:p w:rsidR="00000000" w:rsidDel="00000000" w:rsidP="00000000" w:rsidRDefault="00000000" w:rsidRPr="00000000" w14:paraId="00000039">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gvgcfbyj2icp" w:id="11"/>
      <w:bookmarkEnd w:id="11"/>
      <w:r w:rsidDel="00000000" w:rsidR="00000000" w:rsidRPr="00000000">
        <w:rPr>
          <w:rFonts w:ascii="Calibri" w:cs="Calibri" w:eastAsia="Calibri" w:hAnsi="Calibri"/>
          <w:sz w:val="24"/>
          <w:szCs w:val="24"/>
          <w:rtl w:val="0"/>
        </w:rPr>
        <w:t xml:space="preserve">Benchmark 6 – Experiences of Workplaces</w:t>
      </w:r>
    </w:p>
    <w:p w:rsidR="00000000" w:rsidDel="00000000" w:rsidP="00000000" w:rsidRDefault="00000000" w:rsidRPr="00000000" w14:paraId="0000003A">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work towards ensuring that pupils have meaningful first-hand experiences of workplaces. These may include face-to-face placements, workplace visits, work shadowing and carefully designed virtual experiences where these are appropriate to the pupil. The College will seek to broaden pupils' networks and understanding of workplace expectations rather than relying solely on simulated classroom activities.</w:t>
      </w:r>
    </w:p>
    <w:p w:rsidR="00000000" w:rsidDel="00000000" w:rsidP="00000000" w:rsidRDefault="00000000" w:rsidRPr="00000000" w14:paraId="0000003B">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RVC's programme will reflect the current national direction towards two weeks' worth of work experience for secondary pupils, while individual arrangements will remain subject to suitability, safeguarding, SEND, commissioning and practical considerations. The quality and learning gained from an experience will be considered alongside its duration.</w:t>
      </w:r>
    </w:p>
    <w:p w:rsidR="00000000" w:rsidDel="00000000" w:rsidP="00000000" w:rsidRDefault="00000000" w:rsidRPr="00000000" w14:paraId="0000003C">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whyvkzinfcjg" w:id="12"/>
      <w:bookmarkEnd w:id="12"/>
      <w:r w:rsidDel="00000000" w:rsidR="00000000" w:rsidRPr="00000000">
        <w:rPr>
          <w:rFonts w:ascii="Calibri" w:cs="Calibri" w:eastAsia="Calibri" w:hAnsi="Calibri"/>
          <w:sz w:val="24"/>
          <w:szCs w:val="24"/>
          <w:rtl w:val="0"/>
        </w:rPr>
        <w:t xml:space="preserve">Benchmark 7 – Encounters with Further and Higher Education</w:t>
      </w:r>
    </w:p>
    <w:p w:rsidR="00000000" w:rsidDel="00000000" w:rsidP="00000000" w:rsidRDefault="00000000" w:rsidRPr="00000000" w14:paraId="0000003D">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will be supported to understand the full range of post-16 and post-18 learning opportunities. RVC will facilitate appropriate encounters with further education colleges, sixth forms, universities, apprenticeship and technical education providers, supported internship providers and other relevant organisations. These encounters may be virtual or face-to-face but should enable pupils to ask questions and compare pathways.</w:t>
      </w:r>
    </w:p>
    <w:p w:rsidR="00000000" w:rsidDel="00000000" w:rsidP="00000000" w:rsidRDefault="00000000" w:rsidRPr="00000000" w14:paraId="0000003E">
      <w:pPr>
        <w:pStyle w:val="Heading2"/>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e97s457wqkk8" w:id="13"/>
      <w:bookmarkEnd w:id="13"/>
      <w:r w:rsidDel="00000000" w:rsidR="00000000" w:rsidRPr="00000000">
        <w:rPr>
          <w:rFonts w:ascii="Calibri" w:cs="Calibri" w:eastAsia="Calibri" w:hAnsi="Calibri"/>
          <w:sz w:val="24"/>
          <w:szCs w:val="24"/>
          <w:rtl w:val="0"/>
        </w:rPr>
        <w:t xml:space="preserve">Benchmark 8 – Personal Guidance</w:t>
      </w:r>
    </w:p>
    <w:p w:rsidR="00000000" w:rsidDel="00000000" w:rsidP="00000000" w:rsidRDefault="00000000" w:rsidRPr="00000000" w14:paraId="0000003F">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will have access to impartial personal careers guidance at significant transition and decision points. Guidance will be delivered by an appropriately trained adviser and tailored to the pupil's individual circumstances. RVC will plan guidance so that pupils have an interview by age 16 and an opportunity for further guidance by age 18, in line with the Gatsby framework and current DfE expectations.</w:t>
      </w:r>
    </w:p>
    <w:p w:rsidR="00000000" w:rsidDel="00000000" w:rsidP="00000000" w:rsidRDefault="00000000" w:rsidRPr="00000000" w14:paraId="00000040">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oj9odhwqodw" w:id="14"/>
      <w:bookmarkEnd w:id="14"/>
      <w:r w:rsidDel="00000000" w:rsidR="00000000" w:rsidRPr="00000000">
        <w:rPr>
          <w:rFonts w:ascii="Calibri" w:cs="Calibri" w:eastAsia="Calibri" w:hAnsi="Calibri"/>
          <w:sz w:val="24"/>
          <w:szCs w:val="24"/>
          <w:rtl w:val="0"/>
        </w:rPr>
        <w:t xml:space="preserve">7. SEND, Neurodiversity and Equality</w:t>
      </w:r>
    </w:p>
    <w:p w:rsidR="00000000" w:rsidDel="00000000" w:rsidP="00000000" w:rsidRDefault="00000000" w:rsidRPr="00000000" w14:paraId="00000041">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recognises that many of its pupils may require a different interpretation or delivery of careers activities in order to achieve the same underlying purpose. Adjustments may include additional preparation before employer encounters, visual information, smaller or one-to-one sessions, supported communication, repetition, sensory considerations, flexible pacing or supported access to face-to-face activities.</w:t>
      </w:r>
    </w:p>
    <w:p w:rsidR="00000000" w:rsidDel="00000000" w:rsidP="00000000" w:rsidRDefault="00000000" w:rsidRPr="00000000" w14:paraId="00000042">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diagnosis, disability or previous difficulty accessing mainstream education will not be used to lower expectations. Careers staff will focus on strengths, interests, realistic support and progression opportunities. Where a pupil has an EHCP, careers and preparation-for-adulthood planning will contribute, where appropriate, to transition discussions and reviews.</w:t>
      </w:r>
    </w:p>
    <w:p w:rsidR="00000000" w:rsidDel="00000000" w:rsidP="00000000" w:rsidRDefault="00000000" w:rsidRPr="00000000" w14:paraId="00000043">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l4i00bekwa5s" w:id="15"/>
      <w:bookmarkEnd w:id="15"/>
      <w:r w:rsidDel="00000000" w:rsidR="00000000" w:rsidRPr="00000000">
        <w:rPr>
          <w:rFonts w:ascii="Calibri" w:cs="Calibri" w:eastAsia="Calibri" w:hAnsi="Calibri"/>
          <w:sz w:val="24"/>
          <w:szCs w:val="24"/>
          <w:rtl w:val="0"/>
        </w:rPr>
        <w:t xml:space="preserve">8. Safeguarding in Careers Education</w:t>
      </w:r>
    </w:p>
    <w:p w:rsidR="00000000" w:rsidDel="00000000" w:rsidP="00000000" w:rsidRDefault="00000000" w:rsidRPr="00000000" w14:paraId="00000044">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careers activity is subject to RVC's Safeguarding and Child Protection Policy and KCSIE 2026. Staff must remain alert to safeguarding concerns arising during careers interviews, employer encounters, provider presentations, work experience or online communication. A disclosure or concern must be reported to the DSL or deputy DSL without delay in accordance with RVC procedures.</w:t>
      </w:r>
    </w:p>
    <w:p w:rsidR="00000000" w:rsidDel="00000000" w:rsidP="00000000" w:rsidRDefault="00000000" w:rsidRPr="00000000" w14:paraId="00000045">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External speakers, employers and providers must use agreed communication routes. Pupils should not be moved into private or unapproved online contact with adults as a routine part of careers activity. One-to-one virtual activity will be planned in accordance with RVC's safeguarding, staff conduct and online-safety arrangements.</w:t>
      </w:r>
    </w:p>
    <w:p w:rsidR="00000000" w:rsidDel="00000000" w:rsidP="00000000" w:rsidRDefault="00000000" w:rsidRPr="00000000" w14:paraId="00000046">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consider safeguarding arrangements before work experience begins, including the nature of the placement, supervision, travel where relevant, communication, emergency arrangements and the individual pupil's vulnerabilities. DBS checks will not be requested automatically from every employer or workplace supervisor; RVC will follow KCSIE 2026 and the legal definition of regulated activity when determining whether a check is required.</w:t>
      </w:r>
    </w:p>
    <w:p w:rsidR="00000000" w:rsidDel="00000000" w:rsidP="00000000" w:rsidRDefault="00000000" w:rsidRPr="00000000" w14:paraId="00000047">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ybvkclsiq06u" w:id="16"/>
      <w:bookmarkEnd w:id="16"/>
      <w:r w:rsidDel="00000000" w:rsidR="00000000" w:rsidRPr="00000000">
        <w:rPr>
          <w:rFonts w:ascii="Calibri" w:cs="Calibri" w:eastAsia="Calibri" w:hAnsi="Calibri"/>
          <w:sz w:val="24"/>
          <w:szCs w:val="24"/>
          <w:rtl w:val="0"/>
        </w:rPr>
        <w:t xml:space="preserve">9. Online Safety and Virtual Encounters</w:t>
      </w:r>
    </w:p>
    <w:p w:rsidR="00000000" w:rsidDel="00000000" w:rsidP="00000000" w:rsidRDefault="00000000" w:rsidRPr="00000000" w14:paraId="00000048">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Because RVC operates virtually, careers provision may involve third-party platforms, video conferencing, online applications and digital portfolios. Staff will use approved systems wherever possible and will consider privacy, age restrictions, data protection, online conduct and safeguarding before pupils are directed to external services.</w:t>
      </w:r>
    </w:p>
    <w:p w:rsidR="00000000" w:rsidDel="00000000" w:rsidP="00000000" w:rsidRDefault="00000000" w:rsidRPr="00000000" w14:paraId="00000049">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will be taught not to share unnecessary personal information with employers, speakers or online careers services. Where a virtual provider or platform requires pupil data, RVC will ensure that the proposed use is appropriate and handled in accordance with the College's data-protection arrangements.</w:t>
      </w:r>
    </w:p>
    <w:p w:rsidR="00000000" w:rsidDel="00000000" w:rsidP="00000000" w:rsidRDefault="00000000" w:rsidRPr="00000000" w14:paraId="0000004A">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f4cfj8vmrfkc" w:id="17"/>
      <w:bookmarkEnd w:id="17"/>
      <w:r w:rsidDel="00000000" w:rsidR="00000000" w:rsidRPr="00000000">
        <w:rPr>
          <w:rFonts w:ascii="Calibri" w:cs="Calibri" w:eastAsia="Calibri" w:hAnsi="Calibri"/>
          <w:sz w:val="24"/>
          <w:szCs w:val="24"/>
          <w:rtl w:val="0"/>
        </w:rPr>
        <w:t xml:space="preserve">10. Work Experience</w:t>
      </w:r>
    </w:p>
    <w:p w:rsidR="00000000" w:rsidDel="00000000" w:rsidP="00000000" w:rsidRDefault="00000000" w:rsidRPr="00000000" w14:paraId="0000004B">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provide or facilitate meaningful work-experience opportunities appropriate to pupils' age, needs, aspirations and readiness. This may include external placements, workplace visits, work shadowing, supported experiences, employer projects and appropriate virtual experiences.</w:t>
      </w:r>
    </w:p>
    <w:p w:rsidR="00000000" w:rsidDel="00000000" w:rsidP="00000000" w:rsidRDefault="00000000" w:rsidRPr="00000000" w14:paraId="0000004C">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Before an external placement, RVC will consider the suitability of the placement and the safeguarding arrangements. Relevant information about a pupil's needs will only be shared where lawful, necessary and proportionate. Where a pupil has SEND or additional vulnerabilities, reasonable adjustments and additional preparation or support will be considered.</w:t>
      </w:r>
    </w:p>
    <w:p w:rsidR="00000000" w:rsidDel="00000000" w:rsidP="00000000" w:rsidRDefault="00000000" w:rsidRPr="00000000" w14:paraId="0000004D">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Virtual or simulated work experience can be valuable, particularly where it builds confidence or removes an access barrier, but RVC will not assume that simulation automatically provides the same learning as a first-hand workplace experience. The College will evaluate whether each activity is meaningful and contributes to the intended Gatsby Benchmark outcomes.</w:t>
      </w:r>
    </w:p>
    <w:p w:rsidR="00000000" w:rsidDel="00000000" w:rsidP="00000000" w:rsidRDefault="00000000" w:rsidRPr="00000000" w14:paraId="0000004E">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ggx7f6bohflr" w:id="18"/>
      <w:bookmarkEnd w:id="18"/>
      <w:r w:rsidDel="00000000" w:rsidR="00000000" w:rsidRPr="00000000">
        <w:rPr>
          <w:rFonts w:ascii="Calibri" w:cs="Calibri" w:eastAsia="Calibri" w:hAnsi="Calibri"/>
          <w:sz w:val="24"/>
          <w:szCs w:val="24"/>
          <w:rtl w:val="0"/>
        </w:rPr>
        <w:t xml:space="preserve">11. Careers Entitlement</w:t>
      </w:r>
    </w:p>
    <w:p w:rsidR="00000000" w:rsidDel="00000000" w:rsidP="00000000" w:rsidRDefault="00000000" w:rsidRPr="00000000" w14:paraId="0000004F">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 RVC pupil should receive a coherent programme of careers learning and appropriate access to labour-market information, employers, education and training providers, workplace experiences and impartial personal guidance. Provision will be adapted to individual need without unnecessarily narrowing opportunity.</w:t>
      </w:r>
    </w:p>
    <w:p w:rsidR="00000000" w:rsidDel="00000000" w:rsidP="00000000" w:rsidRDefault="00000000" w:rsidRPr="00000000" w14:paraId="00000050">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Pupils and parents/carers will be able to understand what careers provision is available, how to access support and whom to contact. RVC will publish or otherwise make available an up-to-date summary of its careers programme and review arrangements.</w:t>
      </w:r>
    </w:p>
    <w:p w:rsidR="00000000" w:rsidDel="00000000" w:rsidP="00000000" w:rsidRDefault="00000000" w:rsidRPr="00000000" w14:paraId="00000051">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u9svusti1zth" w:id="19"/>
      <w:bookmarkEnd w:id="19"/>
      <w:r w:rsidDel="00000000" w:rsidR="00000000" w:rsidRPr="00000000">
        <w:rPr>
          <w:rFonts w:ascii="Calibri" w:cs="Calibri" w:eastAsia="Calibri" w:hAnsi="Calibri"/>
          <w:sz w:val="24"/>
          <w:szCs w:val="24"/>
          <w:rtl w:val="0"/>
        </w:rPr>
        <w:t xml:space="preserve">12. Employability Curriculum</w:t>
      </w:r>
    </w:p>
    <w:p w:rsidR="00000000" w:rsidDel="00000000" w:rsidP="00000000" w:rsidRDefault="00000000" w:rsidRPr="00000000" w14:paraId="00000052">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RVC's employability curriculum supports pupils to develop confidence, communication, problem-solving, teamwork, self-management, workplace awareness and other skills needed for progression. Where qualifications are offered, they will be used as part of a broader careers programme rather than as a substitute for employer encounters, personal guidance or workplace experience.</w:t>
      </w:r>
    </w:p>
    <w:p w:rsidR="00000000" w:rsidDel="00000000" w:rsidP="00000000" w:rsidRDefault="00000000" w:rsidRPr="00000000" w14:paraId="00000053">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Employability learning will be connected to pupils' individual aspirations and next steps and will be adapted to support different starting points and SEND profiles.</w:t>
      </w:r>
    </w:p>
    <w:p w:rsidR="00000000" w:rsidDel="00000000" w:rsidP="00000000" w:rsidRDefault="00000000" w:rsidRPr="00000000" w14:paraId="00000054">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j0o4z5fvcprl" w:id="20"/>
      <w:bookmarkEnd w:id="20"/>
      <w:r w:rsidDel="00000000" w:rsidR="00000000" w:rsidRPr="00000000">
        <w:rPr>
          <w:rFonts w:ascii="Calibri" w:cs="Calibri" w:eastAsia="Calibri" w:hAnsi="Calibri"/>
          <w:sz w:val="24"/>
          <w:szCs w:val="24"/>
          <w:rtl w:val="0"/>
        </w:rPr>
        <w:t xml:space="preserve">13. Provider and Pathway Encounters</w:t>
      </w:r>
    </w:p>
    <w:p w:rsidR="00000000" w:rsidDel="00000000" w:rsidP="00000000" w:rsidRDefault="00000000" w:rsidRPr="00000000" w14:paraId="00000055">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is committed to ensuring that pupils receive balanced information about the full range of appropriate routes. Encounters will include, as relevant, further education, sixth-form provision, apprenticeships, technical education, supported internships, higher education and employment.</w:t>
      </w:r>
    </w:p>
    <w:p w:rsidR="00000000" w:rsidDel="00000000" w:rsidP="00000000" w:rsidRDefault="00000000" w:rsidRPr="00000000" w14:paraId="00000056">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statutory provider-access duties apply to RVC's legal status or a commissioned arrangement, the College will comply with those requirements and maintain the required published information. In all cases, RVC will follow the principle that pupils should receive impartial information and should not have pathways unnecessarily restricted.</w:t>
      </w:r>
    </w:p>
    <w:p w:rsidR="00000000" w:rsidDel="00000000" w:rsidP="00000000" w:rsidRDefault="00000000" w:rsidRPr="00000000" w14:paraId="00000057">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ggxfur4u5b33" w:id="21"/>
      <w:bookmarkEnd w:id="21"/>
      <w:r w:rsidDel="00000000" w:rsidR="00000000" w:rsidRPr="00000000">
        <w:rPr>
          <w:rFonts w:ascii="Calibri" w:cs="Calibri" w:eastAsia="Calibri" w:hAnsi="Calibri"/>
          <w:sz w:val="24"/>
          <w:szCs w:val="24"/>
          <w:rtl w:val="0"/>
        </w:rPr>
        <w:t xml:space="preserve">14. Destination Planning and Transition</w:t>
      </w:r>
    </w:p>
    <w:p w:rsidR="00000000" w:rsidDel="00000000" w:rsidP="00000000" w:rsidRDefault="00000000" w:rsidRPr="00000000" w14:paraId="00000058">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RVC will use intended and actual destination information to help tailor careers support and evaluate the effectiveness of its programme. Staff will work with pupils and families to identify next steps early enough for appropriate applications, visits, transition planning and reasonable adjustments to be put in place.</w:t>
      </w:r>
    </w:p>
    <w:p w:rsidR="00000000" w:rsidDel="00000000" w:rsidP="00000000" w:rsidRDefault="00000000" w:rsidRPr="00000000" w14:paraId="00000059">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appropriate, RVC will work with local authorities, commissioners, SEND professionals, education and training providers and other agencies to support continuity and reduce the risk of pupils becoming not in education, employment or training (NEET). Destination information will be handled in accordance with data-protection requirements.</w:t>
      </w:r>
    </w:p>
    <w:p w:rsidR="00000000" w:rsidDel="00000000" w:rsidP="00000000" w:rsidRDefault="00000000" w:rsidRPr="00000000" w14:paraId="0000005A">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aus3fsvd7q06" w:id="22"/>
      <w:bookmarkEnd w:id="22"/>
      <w:r w:rsidDel="00000000" w:rsidR="00000000" w:rsidRPr="00000000">
        <w:rPr>
          <w:rFonts w:ascii="Calibri" w:cs="Calibri" w:eastAsia="Calibri" w:hAnsi="Calibri"/>
          <w:sz w:val="24"/>
          <w:szCs w:val="24"/>
          <w:rtl w:val="0"/>
        </w:rPr>
        <w:t xml:space="preserve">15. Monitoring, Evaluation and Quality Improvement</w:t>
      </w:r>
    </w:p>
    <w:p w:rsidR="00000000" w:rsidDel="00000000" w:rsidP="00000000" w:rsidRDefault="00000000" w:rsidRPr="00000000" w14:paraId="0000005B">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CEIAG Leader and Senior Leadership Team will evaluate the careers programme using pupil voice, parent/carer feedback, employer and provider feedback, participation information, destination data and progress against the Gatsby Benchmarks. RVC will consider the use of recognised careers-evaluation tools appropriate to its status and specialist context.</w:t>
      </w:r>
    </w:p>
    <w:p w:rsidR="00000000" w:rsidDel="00000000" w:rsidP="00000000" w:rsidRDefault="00000000" w:rsidRPr="00000000" w14:paraId="0000005C">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Evaluation will focus on impact rather than simply counting activities. Leaders will consider whether pupils can explain their options, whether provision reaches pupils with different needs, whether encounters are meaningful and whether pupils make successful and sustained transitions.</w:t>
      </w:r>
    </w:p>
    <w:p w:rsidR="00000000" w:rsidDel="00000000" w:rsidP="00000000" w:rsidRDefault="00000000" w:rsidRPr="00000000" w14:paraId="0000005D">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careers programme and this policy will be reviewed annually and sooner where there is a significant change to DfE careers guidance, KCSIE, the Gatsby Benchmarks, safeguarding requirements or RVC's virtual operating model.</w:t>
      </w:r>
    </w:p>
    <w:p w:rsidR="00000000" w:rsidDel="00000000" w:rsidP="00000000" w:rsidRDefault="00000000" w:rsidRPr="00000000" w14:paraId="0000005E">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rpzq7w2vnop8" w:id="23"/>
      <w:bookmarkEnd w:id="23"/>
      <w:r w:rsidDel="00000000" w:rsidR="00000000" w:rsidRPr="00000000">
        <w:rPr>
          <w:rFonts w:ascii="Calibri" w:cs="Calibri" w:eastAsia="Calibri" w:hAnsi="Calibri"/>
          <w:sz w:val="24"/>
          <w:szCs w:val="24"/>
          <w:rtl w:val="0"/>
        </w:rPr>
        <w:t xml:space="preserve">16. Linked Policies</w:t>
      </w:r>
    </w:p>
    <w:p w:rsidR="00000000" w:rsidDel="00000000" w:rsidP="00000000" w:rsidRDefault="00000000" w:rsidRPr="00000000" w14:paraId="0000005F">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should be read alongside RVC's Safeguarding and Child Protection Policy, Online Safety Policy, SEND Policy, Equality arrangements, Attendance and Engagement Policy, Behaviour and Wellbeing Policy, Data Protection and Privacy Policy, Staff Code of Conduct and relevant Work Experience or Educational Visits procedures.</w:t>
      </w:r>
    </w:p>
    <w:p w:rsidR="00000000" w:rsidDel="00000000" w:rsidP="00000000" w:rsidRDefault="00000000" w:rsidRPr="00000000" w14:paraId="00000060">
      <w:pPr>
        <w:pStyle w:val="Heading1"/>
        <w:keepNext w:val="0"/>
        <w:keepLines w:val="0"/>
        <w:widowControl w:val="0"/>
        <w:spacing w:line="263.3630561828613" w:lineRule="auto"/>
        <w:ind w:left="1275.5905511811022" w:right="1121.811023622048" w:firstLine="0"/>
        <w:jc w:val="both"/>
        <w:rPr>
          <w:rFonts w:ascii="Calibri" w:cs="Calibri" w:eastAsia="Calibri" w:hAnsi="Calibri"/>
          <w:sz w:val="24"/>
          <w:szCs w:val="24"/>
        </w:rPr>
      </w:pPr>
      <w:bookmarkStart w:colFirst="0" w:colLast="0" w:name="_heading=h.dvoarc5s7ytp" w:id="24"/>
      <w:bookmarkEnd w:id="24"/>
      <w:r w:rsidDel="00000000" w:rsidR="00000000" w:rsidRPr="00000000">
        <w:rPr>
          <w:rFonts w:ascii="Calibri" w:cs="Calibri" w:eastAsia="Calibri" w:hAnsi="Calibri"/>
          <w:sz w:val="24"/>
          <w:szCs w:val="24"/>
          <w:rtl w:val="0"/>
        </w:rPr>
        <w:t xml:space="preserve">17. Key Reference Framework</w:t>
      </w:r>
    </w:p>
    <w:p w:rsidR="00000000" w:rsidDel="00000000" w:rsidP="00000000" w:rsidRDefault="00000000" w:rsidRPr="00000000" w14:paraId="00000061">
      <w:pPr>
        <w:widowControl w:val="0"/>
        <w:spacing w:after="120" w:line="263.3630561828613" w:lineRule="auto"/>
        <w:ind w:left="1275.5905511811022" w:right="1121.811023622048"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principal reference documents for this policy are Keeping Children Safe in Education 2026; Department for Education, Careers Guidance and Access for Education and Training Providers, updated 23 June 2026; the updated Gatsby Benchmarks introduced for implementation from the 2025/26 academic year; the Equality Act 2010; and relevant SEND, safeguarding, work-experience and data-protection requirements.</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08154296875" w:line="263.3630561828613" w:lineRule="auto"/>
        <w:ind w:left="1275.5905511811022" w:right="1121.811023622048" w:firstLine="0"/>
        <w:jc w:val="both"/>
        <w:rPr>
          <w:rFonts w:ascii="Calibri" w:cs="Calibri" w:eastAsia="Calibri" w:hAnsi="Calibri"/>
          <w:sz w:val="24"/>
          <w:szCs w:val="24"/>
          <w:highlight w:val="white"/>
        </w:rPr>
      </w:pPr>
      <w:r w:rsidDel="00000000" w:rsidR="00000000" w:rsidRPr="00000000">
        <w:rPr>
          <w:rtl w:val="0"/>
        </w:rPr>
      </w:r>
    </w:p>
    <w:sectPr>
      <w:footerReference r:id="rId8" w:type="default"/>
      <w:pgSz w:h="16840" w:w="11920" w:orient="portrait"/>
      <w:pgMar w:bottom="1529.844970703125" w:top="1430" w:left="130" w:right="17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ind w:right="696.6141732283467"/>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Yd2Y/l8/Q6njE3s9lGJ8LMtcfg==">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